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65C22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36"/>
          <w:szCs w:val="36"/>
        </w:rPr>
        <w:t>校園環境中心服務學習計畫構想</w:t>
      </w:r>
    </w:p>
    <w:p w14:paraId="41A9495C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組別：動物小組</w:t>
      </w:r>
    </w:p>
    <w:p w14:paraId="1670336E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服務學習名稱：認認真真看普鳥－－東華校園鳥類調查服務學習計畫</w:t>
      </w:r>
    </w:p>
    <w:p w14:paraId="6971B0BD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服務學習工作地點：東華大學校園</w:t>
      </w:r>
    </w:p>
    <w:p w14:paraId="49964230" w14:textId="4AD9BC5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指導老師： </w:t>
      </w:r>
      <w:r w:rsidR="00A81849">
        <w:rPr>
          <w:rFonts w:ascii="標楷體" w:eastAsia="標楷體" w:hAnsi="標楷體" w:cs="標楷體" w:hint="eastAsia"/>
        </w:rPr>
        <w:t>楊懿如 老師</w:t>
      </w:r>
    </w:p>
    <w:p w14:paraId="24760B1F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說明：</w:t>
      </w:r>
    </w:p>
    <w:p w14:paraId="5F957C60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       </w:t>
      </w:r>
      <w:r>
        <w:rPr>
          <w:rFonts w:ascii="標楷體" w:eastAsia="標楷體" w:hAnsi="標楷體" w:cs="標楷體"/>
          <w:highlight w:val="white"/>
        </w:rPr>
        <w:t>近年來，自然環境及生態保育的問題越來越受大眾重視，許多物種、行為調查是依靠公民科學家來協助蒐集數據，為研究者提供相當的優勢。並有越來越多的網站、應用程式可供使用，讓一般民眾也可以化身為調查人員</w:t>
      </w:r>
      <w:r>
        <w:rPr>
          <w:rFonts w:ascii="標楷體" w:eastAsia="標楷體" w:hAnsi="標楷體" w:cs="標楷體"/>
        </w:rPr>
        <w:t>，只要輕鬆出門，不用帶著紙筆、表格等繁冗的器材作紀錄，大幅提升了記錄的便利性，也降低了門檻，研究者也可以透過公民科學家上傳的資料來訂定保育計畫，在使用的過程中也可以使參與者更認識科學知識及調查方式。</w:t>
      </w:r>
    </w:p>
    <w:p w14:paraId="04D16018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　　前幾年的環頸雉服務學習的調查重點都放在環頸雉的分布情形，雖然調查時有記錄其他鳥類，但牠們始終不是主體，</w:t>
      </w:r>
      <w:r>
        <w:rPr>
          <w:rFonts w:ascii="標楷體" w:eastAsia="標楷體" w:hAnsi="標楷體" w:cs="標楷體"/>
          <w:highlight w:val="white"/>
        </w:rPr>
        <w:t>參與服務學習的人，對環頸雉以外的物種很少有更深入的認識</w:t>
      </w:r>
      <w:r>
        <w:rPr>
          <w:rFonts w:ascii="標楷體" w:eastAsia="標楷體" w:hAnsi="標楷體" w:cs="標楷體"/>
        </w:rPr>
        <w:t>。東華大學的腹地廣闊環境多樣，有草地、次生林及封閉水域等地形，</w:t>
      </w:r>
      <w:r>
        <w:rPr>
          <w:rFonts w:ascii="標楷體" w:eastAsia="標楷體" w:hAnsi="標楷體" w:cs="標楷體"/>
          <w:highlight w:val="white"/>
        </w:rPr>
        <w:t>為不同習性的鳥類提供棲地</w:t>
      </w:r>
      <w:r>
        <w:rPr>
          <w:rFonts w:ascii="標楷體" w:eastAsia="標楷體" w:hAnsi="標楷體" w:cs="標楷體"/>
        </w:rPr>
        <w:t>。東華大學鳥類研究室的紀錄也表示，東華校內約有120種鳥類。</w:t>
      </w:r>
    </w:p>
    <w:p w14:paraId="6F603DCD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本服務學習希望藉由學生的力量協助記錄，在蒐集資料的同時，讓同學認識到更多的物種及棲地的交互關係，從此認知到生物多樣性之美。</w:t>
      </w:r>
    </w:p>
    <w:p w14:paraId="5A2FCD71" w14:textId="77777777" w:rsidR="00383725" w:rsidRDefault="0038372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rPr>
          <w:rFonts w:ascii="標楷體" w:eastAsia="標楷體" w:hAnsi="標楷體" w:cs="標楷體"/>
        </w:rPr>
      </w:pPr>
    </w:p>
    <w:p w14:paraId="76E95E82" w14:textId="77777777" w:rsidR="00383725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進行時間 / 期間：</w:t>
      </w:r>
    </w:p>
    <w:p w14:paraId="71DBA818" w14:textId="46D1495A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第一學期：11</w:t>
      </w:r>
      <w:r w:rsidR="00BF27E3"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</w:rPr>
        <w:t>學年</w:t>
      </w:r>
      <w:r w:rsidR="00BF27E3"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/>
        </w:rPr>
        <w:t>月1</w:t>
      </w:r>
      <w:r w:rsidR="00BF27E3"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</w:rPr>
        <w:t>日至11</w:t>
      </w:r>
      <w:r w:rsidR="00FC2DBF"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</w:rPr>
        <w:t>學年7月31日。</w:t>
      </w:r>
    </w:p>
    <w:p w14:paraId="12CC9F20" w14:textId="77777777" w:rsidR="003837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需求人數：</w:t>
      </w:r>
      <w:r>
        <w:rPr>
          <w:rFonts w:ascii="標楷體" w:eastAsia="標楷體" w:hAnsi="標楷體" w:cs="標楷體"/>
          <w:u w:val="single"/>
        </w:rPr>
        <w:t>16</w:t>
      </w:r>
      <w:r>
        <w:rPr>
          <w:rFonts w:ascii="標楷體" w:eastAsia="標楷體" w:hAnsi="標楷體" w:cs="標楷體"/>
        </w:rPr>
        <w:t>人為上限。</w:t>
      </w:r>
    </w:p>
    <w:p w14:paraId="4F015296" w14:textId="77777777" w:rsidR="00383725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工作項目：人員可重複，但盡量不要。</w:t>
      </w:r>
    </w:p>
    <w:p w14:paraId="00CA14AB" w14:textId="466893AA" w:rsidR="00383725" w:rsidRDefault="00000000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行政組： 共</w:t>
      </w:r>
      <w:r w:rsidR="002B62A8">
        <w:rPr>
          <w:rFonts w:ascii="標楷體" w:eastAsia="標楷體" w:hAnsi="標楷體" w:cs="標楷體"/>
        </w:rPr>
        <w:t>4</w:t>
      </w:r>
      <w:r>
        <w:rPr>
          <w:rFonts w:ascii="標楷體" w:eastAsia="標楷體" w:hAnsi="標楷體" w:cs="標楷體"/>
        </w:rPr>
        <w:t>名。</w:t>
      </w:r>
    </w:p>
    <w:p w14:paraId="6387A53B" w14:textId="5ED919F8" w:rsidR="00383725" w:rsidRDefault="00000000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負責人（</w:t>
      </w:r>
      <w:r w:rsidR="002B62A8"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/>
        </w:rPr>
        <w:t>名）：撰寫服務學習計畫構想、開設iNaturalist「11</w:t>
      </w:r>
      <w:r w:rsidR="00BF27E3"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>-2東華鳥類大調查專案」，在服務學習說明會時介紹服務學習、指派隊長人選、主持成果發表會、參與校園環境中心會議、撰寫期末報告。</w:t>
      </w:r>
    </w:p>
    <w:p w14:paraId="65DAC2B7" w14:textId="77777777" w:rsidR="00383725" w:rsidRDefault="00000000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時數計算人員（2名）：期末計算、統計參與者的個人調查及時數。</w:t>
      </w:r>
    </w:p>
    <w:p w14:paraId="146CDC92" w14:textId="77777777" w:rsidR="00383725" w:rsidRDefault="00000000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調查組：</w:t>
      </w:r>
    </w:p>
    <w:p w14:paraId="2F568AB5" w14:textId="77777777" w:rsidR="00383725" w:rsidRDefault="00000000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隊長（2名）：帶隊進行例行性調查、記錄物種及當天參與的人員，回報給時數計算人員。</w:t>
      </w:r>
    </w:p>
    <w:p w14:paraId="2614080A" w14:textId="77777777" w:rsidR="00383725" w:rsidRDefault="00000000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參與者（最多14名，每條路線最多7名）：調查時攜帶腳踏車、雨具、望遠鏡或相機，將所見之鳥種及其數量回報給隊長，例行性調查外個人記錄則上傳至iNaturalist「東華鳥類大調查」之專案。</w:t>
      </w:r>
    </w:p>
    <w:p w14:paraId="698529A4" w14:textId="77777777" w:rsidR="0038372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lastRenderedPageBreak/>
        <w:t xml:space="preserve">調查時間：5：30 ~ 8：30 (實際時間會視當天日出時間而定，調查時間不會超過2.5小時) </w:t>
      </w:r>
    </w:p>
    <w:p w14:paraId="349B79C1" w14:textId="77777777" w:rsidR="0038372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調查路線：分為紅線及藍線，每個月選定一天同步調查，調查路線如下：</w:t>
      </w:r>
    </w:p>
    <w:p w14:paraId="4B9AC0A5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5B275679" wp14:editId="0F2D4E7B">
            <wp:extent cx="5274310" cy="372872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D6A7D" w14:textId="77777777" w:rsidR="00383725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服務學習時數：依實際參與情況核給，說明如下：</w:t>
      </w:r>
    </w:p>
    <w:p w14:paraId="6B4AEA24" w14:textId="77777777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室內培訓：1次，2.5小時。</w:t>
      </w:r>
    </w:p>
    <w:p w14:paraId="340551C7" w14:textId="65F65D40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例行調查：每個月1次，每次2.5小時，共計6次（</w:t>
      </w:r>
      <w:r w:rsidR="002B62A8"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/>
        </w:rPr>
        <w:t>、</w:t>
      </w:r>
      <w:r w:rsidR="002B62A8"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</w:rPr>
        <w:t>、</w:t>
      </w:r>
      <w:r w:rsidR="002B62A8">
        <w:rPr>
          <w:rFonts w:ascii="標楷體" w:eastAsia="標楷體" w:hAnsi="標楷體" w:cs="標楷體"/>
        </w:rPr>
        <w:t>4</w:t>
      </w:r>
      <w:r>
        <w:rPr>
          <w:rFonts w:ascii="標楷體" w:eastAsia="標楷體" w:hAnsi="標楷體" w:cs="標楷體"/>
        </w:rPr>
        <w:t>、</w:t>
      </w:r>
      <w:r w:rsidR="002B62A8">
        <w:rPr>
          <w:rFonts w:ascii="標楷體" w:eastAsia="標楷體" w:hAnsi="標楷體" w:cs="標楷體" w:hint="eastAsia"/>
        </w:rPr>
        <w:t>5</w:t>
      </w:r>
      <w:r>
        <w:rPr>
          <w:rFonts w:ascii="標楷體" w:eastAsia="標楷體" w:hAnsi="標楷體" w:cs="標楷體"/>
        </w:rPr>
        <w:t>、</w:t>
      </w:r>
      <w:r w:rsidR="002B62A8"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</w:rPr>
        <w:t>），總共 1</w:t>
      </w:r>
      <w:r w:rsidR="002B62A8">
        <w:rPr>
          <w:rFonts w:ascii="標楷體" w:eastAsia="標楷體" w:hAnsi="標楷體" w:cs="標楷體"/>
        </w:rPr>
        <w:t>2.5</w:t>
      </w:r>
      <w:r>
        <w:rPr>
          <w:rFonts w:ascii="標楷體" w:eastAsia="標楷體" w:hAnsi="標楷體" w:cs="標楷體"/>
        </w:rPr>
        <w:t>小時，須參加2次以上例行性調查才可核發時數。</w:t>
      </w:r>
    </w:p>
    <w:p w14:paraId="4B1F0BF2" w14:textId="236A1009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隊長需要記錄物種並回報調查的參與人員，可多加服務學習時數3小時（總共1</w:t>
      </w:r>
      <w:r w:rsidR="002B62A8">
        <w:rPr>
          <w:rFonts w:ascii="標楷體" w:eastAsia="標楷體" w:hAnsi="標楷體" w:cs="標楷體"/>
        </w:rPr>
        <w:t>5.5</w:t>
      </w:r>
      <w:r>
        <w:rPr>
          <w:rFonts w:ascii="標楷體" w:eastAsia="標楷體" w:hAnsi="標楷體" w:cs="標楷體"/>
        </w:rPr>
        <w:t>時）。</w:t>
      </w:r>
    </w:p>
    <w:p w14:paraId="011A15CA" w14:textId="77777777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時數計算人員在學期末前要將時數統計完畢並交給負責人，可多加服務學習時數6小時。</w:t>
      </w:r>
    </w:p>
    <w:p w14:paraId="60C295D0" w14:textId="77777777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服務學習負責人須撰寫服務學習計劃書、期末報告，並且參與校園環境中心會議，上述任一文件或會議可多加服務學習時數3小時。</w:t>
      </w:r>
    </w:p>
    <w:p w14:paraId="23FA2595" w14:textId="77777777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心得回饋：於學期調查結束時填寫300字以上心得文可多加服務學習時數3小時。</w:t>
      </w:r>
    </w:p>
    <w:p w14:paraId="4E807BFA" w14:textId="77777777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</w:rPr>
        <w:t>個人調查：不限天數，只要在學期期間額外上傳一筆錄音或照片資料、記錄點位，且資料品質達到iNaturalist網站之「研究等級」，即加0.2小時。另外每個地點中同一鳥種以5筆(1小時)為上限。地點劃分如下圖及下表：</w:t>
      </w:r>
    </w:p>
    <w:p w14:paraId="3220FE29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標楷體" w:eastAsia="標楷體" w:hAnsi="標楷體" w:cs="標楷體"/>
        </w:rPr>
      </w:pPr>
      <w:bookmarkStart w:id="1" w:name="_heading=h.ui7bwl8jhrzr" w:colFirst="0" w:colLast="0"/>
      <w:bookmarkEnd w:id="1"/>
      <w:r>
        <w:rPr>
          <w:rFonts w:ascii="標楷體" w:eastAsia="標楷體" w:hAnsi="標楷體" w:cs="標楷體"/>
          <w:noProof/>
        </w:rPr>
        <w:lastRenderedPageBreak/>
        <w:drawing>
          <wp:inline distT="114300" distB="114300" distL="114300" distR="114300" wp14:anchorId="58287516" wp14:editId="2320B3DF">
            <wp:extent cx="5274000" cy="3733800"/>
            <wp:effectExtent l="0" t="0" r="0" 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34AA7" w14:textId="77777777" w:rsidR="00383725" w:rsidRDefault="0038372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標楷體" w:eastAsia="標楷體" w:hAnsi="標楷體" w:cs="標楷體"/>
        </w:rPr>
      </w:pPr>
      <w:bookmarkStart w:id="2" w:name="_heading=h.dhpv5fiy1ixz" w:colFirst="0" w:colLast="0"/>
      <w:bookmarkEnd w:id="2"/>
    </w:p>
    <w:tbl>
      <w:tblPr>
        <w:tblStyle w:val="ab"/>
        <w:tblW w:w="8010" w:type="dxa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5910"/>
      </w:tblGrid>
      <w:tr w:rsidR="00383725" w14:paraId="7131334A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3C7C0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分類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2FDD8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名稱</w:t>
            </w:r>
          </w:p>
        </w:tc>
      </w:tr>
      <w:tr w:rsidR="00383725" w14:paraId="1C1A1492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98669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運動場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62C9B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向晴球場</w:t>
            </w:r>
          </w:p>
        </w:tc>
      </w:tr>
      <w:tr w:rsidR="00383725" w14:paraId="1935B84F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3EBD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B042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壘球場</w:t>
            </w:r>
          </w:p>
        </w:tc>
      </w:tr>
      <w:tr w:rsidR="00383725" w14:paraId="2103C512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6A7E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3BAA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操場</w:t>
            </w:r>
          </w:p>
        </w:tc>
      </w:tr>
      <w:tr w:rsidR="00383725" w14:paraId="6838E747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14FD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F264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游泳池</w:t>
            </w:r>
          </w:p>
        </w:tc>
      </w:tr>
      <w:tr w:rsidR="00383725" w14:paraId="44BD882D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D7FDC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F86F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社區球場</w:t>
            </w:r>
          </w:p>
        </w:tc>
      </w:tr>
      <w:tr w:rsidR="00383725" w14:paraId="508DCFFA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DF59F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4B558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綜合訓練場</w:t>
            </w:r>
          </w:p>
        </w:tc>
      </w:tr>
      <w:tr w:rsidR="00383725" w14:paraId="6F9287C8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8FF2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26DB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高爾夫球場</w:t>
            </w:r>
          </w:p>
        </w:tc>
      </w:tr>
      <w:tr w:rsidR="00383725" w14:paraId="43353144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FF6E5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草皮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971E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人二草皮</w:t>
            </w:r>
          </w:p>
        </w:tc>
      </w:tr>
      <w:tr w:rsidR="00383725" w14:paraId="4A938F9A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FCF9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0EE0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向晴大草皮</w:t>
            </w:r>
          </w:p>
        </w:tc>
      </w:tr>
      <w:tr w:rsidR="00383725" w14:paraId="03D94A80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8D3E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E6EF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圖書館大草皮</w:t>
            </w:r>
          </w:p>
        </w:tc>
      </w:tr>
      <w:tr w:rsidR="00383725" w14:paraId="49072112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BC4BA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6DE33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多容大草皮</w:t>
            </w:r>
          </w:p>
        </w:tc>
      </w:tr>
      <w:tr w:rsidR="00383725" w14:paraId="28169884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8183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4D7D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學人宿舍草地</w:t>
            </w:r>
          </w:p>
        </w:tc>
      </w:tr>
      <w:tr w:rsidR="00383725" w14:paraId="4056EEA1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5CD35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2825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學活大草皮</w:t>
            </w:r>
          </w:p>
        </w:tc>
      </w:tr>
      <w:tr w:rsidR="00383725" w14:paraId="2EF5C1A8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7280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草皮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7470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幼兒園草地</w:t>
            </w:r>
          </w:p>
        </w:tc>
      </w:tr>
      <w:tr w:rsidR="00383725" w14:paraId="62F8370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3231F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734F9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東湖大草皮</w:t>
            </w:r>
          </w:p>
        </w:tc>
      </w:tr>
      <w:tr w:rsidR="00383725" w14:paraId="6AFF5163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504ED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AE711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東華會館大草皮</w:t>
            </w:r>
          </w:p>
        </w:tc>
      </w:tr>
      <w:tr w:rsidR="00383725" w14:paraId="6B41618F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377A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72E8C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環解中心草地</w:t>
            </w:r>
          </w:p>
        </w:tc>
      </w:tr>
      <w:tr w:rsidR="00383725" w14:paraId="45B4A9A6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8ADB3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8484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花師停車場草皮</w:t>
            </w:r>
          </w:p>
        </w:tc>
      </w:tr>
      <w:tr w:rsidR="00383725" w14:paraId="2C0AC64D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1C2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A549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花師大草皮</w:t>
            </w:r>
          </w:p>
        </w:tc>
      </w:tr>
      <w:tr w:rsidR="00383725" w14:paraId="331C8201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3737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0F825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藝術學院草地</w:t>
            </w:r>
          </w:p>
        </w:tc>
      </w:tr>
      <w:tr w:rsidR="00383725" w14:paraId="09BBAAC9" w14:textId="77777777">
        <w:trPr>
          <w:trHeight w:val="506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41CAE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D2185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行雲莊前草地</w:t>
            </w:r>
          </w:p>
        </w:tc>
      </w:tr>
      <w:tr w:rsidR="00383725" w14:paraId="0FE90E16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38EB9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樹林 &amp; 水域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747C4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向晴樹林</w:t>
            </w:r>
          </w:p>
        </w:tc>
      </w:tr>
      <w:tr w:rsidR="00383725" w14:paraId="43E5E310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E1A5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45DC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多容前樹林</w:t>
            </w:r>
          </w:p>
        </w:tc>
      </w:tr>
      <w:tr w:rsidR="00383725" w14:paraId="5ABD4238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4A3FE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4368B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學人宿舍樹林</w:t>
            </w:r>
          </w:p>
        </w:tc>
      </w:tr>
      <w:tr w:rsidR="00383725" w14:paraId="35269DE8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24260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2328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學人宿舍舊外環樹林</w:t>
            </w:r>
          </w:p>
        </w:tc>
      </w:tr>
      <w:tr w:rsidR="00383725" w14:paraId="1F1207CB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A81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18040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學活樹林</w:t>
            </w:r>
          </w:p>
        </w:tc>
      </w:tr>
      <w:tr w:rsidR="00383725" w14:paraId="03B5AA46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1C9FF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EE78B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小華湖</w:t>
            </w:r>
          </w:p>
        </w:tc>
      </w:tr>
      <w:tr w:rsidR="00383725" w14:paraId="1BC5382F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ECAF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1EAB0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志學門舊外環</w:t>
            </w:r>
          </w:p>
        </w:tc>
      </w:tr>
      <w:tr w:rsidR="00383725" w14:paraId="7270D4D4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9192B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78C5F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操場旁樹林</w:t>
            </w:r>
          </w:p>
        </w:tc>
      </w:tr>
      <w:tr w:rsidR="00383725" w14:paraId="3472D78B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1AB52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4E9D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敖嗚社狗舍</w:t>
            </w:r>
          </w:p>
        </w:tc>
      </w:tr>
      <w:tr w:rsidR="00383725" w14:paraId="4228D046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C8BD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8BAF3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東湖</w:t>
            </w:r>
          </w:p>
        </w:tc>
      </w:tr>
      <w:tr w:rsidR="00383725" w14:paraId="69BA6A5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D8A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8CF5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理二旁樹林</w:t>
            </w:r>
          </w:p>
        </w:tc>
      </w:tr>
      <w:tr w:rsidR="00383725" w14:paraId="750BC520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F906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D414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素心里樹林</w:t>
            </w:r>
          </w:p>
        </w:tc>
      </w:tr>
      <w:tr w:rsidR="00383725" w14:paraId="460823FC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4FDD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2B936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舊 K 樹林</w:t>
            </w:r>
          </w:p>
        </w:tc>
      </w:tr>
      <w:tr w:rsidR="00383725" w14:paraId="53FA0D31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94C72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67959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華湖</w:t>
            </w:r>
          </w:p>
        </w:tc>
      </w:tr>
      <w:tr w:rsidR="00383725" w14:paraId="7AFA1492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9040B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DB69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行雲旁樹林</w:t>
            </w:r>
          </w:p>
        </w:tc>
      </w:tr>
      <w:tr w:rsidR="00383725" w14:paraId="236317FD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258A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教學區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10CC1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人社一館</w:t>
            </w:r>
          </w:p>
        </w:tc>
      </w:tr>
      <w:tr w:rsidR="00383725" w14:paraId="2F19DA66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C1084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55FF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人社二館</w:t>
            </w:r>
          </w:p>
        </w:tc>
      </w:tr>
      <w:tr w:rsidR="00383725" w14:paraId="4E13C488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4ED4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教學區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8D156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人社三館</w:t>
            </w:r>
          </w:p>
        </w:tc>
      </w:tr>
      <w:tr w:rsidR="00383725" w14:paraId="70F98D96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76BA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99BC5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原住民民族學院</w:t>
            </w:r>
          </w:p>
        </w:tc>
      </w:tr>
      <w:tr w:rsidR="00383725" w14:paraId="1675AAD3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9961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0186B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圖資中心</w:t>
            </w:r>
          </w:p>
        </w:tc>
      </w:tr>
      <w:tr w:rsidR="00383725" w14:paraId="7870CCBF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0DFC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5243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學生活動中心</w:t>
            </w:r>
          </w:p>
        </w:tc>
      </w:tr>
      <w:tr w:rsidR="00383725" w14:paraId="320424F8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BB79F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00888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幼兒園</w:t>
            </w:r>
          </w:p>
        </w:tc>
      </w:tr>
      <w:tr w:rsidR="00383725" w14:paraId="5893587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B1695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3FD4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湖畔餐廳</w:t>
            </w:r>
          </w:p>
        </w:tc>
      </w:tr>
      <w:tr w:rsidR="00383725" w14:paraId="7D75ECF2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C79F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4DD2E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理工一館</w:t>
            </w:r>
          </w:p>
        </w:tc>
      </w:tr>
      <w:tr w:rsidR="00383725" w14:paraId="41C8313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00BCE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1BC78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理工二館</w:t>
            </w:r>
          </w:p>
        </w:tc>
      </w:tr>
      <w:tr w:rsidR="00383725" w14:paraId="50248955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5F5DC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5C6B3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理工三館</w:t>
            </w:r>
          </w:p>
        </w:tc>
      </w:tr>
      <w:tr w:rsidR="00383725" w14:paraId="091A627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669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40C3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理二夜停</w:t>
            </w:r>
          </w:p>
        </w:tc>
      </w:tr>
      <w:tr w:rsidR="00383725" w14:paraId="1998E3C9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13398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5346B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理三停車場</w:t>
            </w:r>
          </w:p>
        </w:tc>
      </w:tr>
      <w:tr w:rsidR="00383725" w14:paraId="0112DBD5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7539D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F6D5A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環境學院</w:t>
            </w:r>
          </w:p>
        </w:tc>
      </w:tr>
      <w:tr w:rsidR="00383725" w14:paraId="1D33976A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82E74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AFB32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環解中心</w:t>
            </w:r>
          </w:p>
        </w:tc>
      </w:tr>
      <w:tr w:rsidR="00383725" w14:paraId="4DC34306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486B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0DFB6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管理學院</w:t>
            </w:r>
          </w:p>
        </w:tc>
      </w:tr>
      <w:tr w:rsidR="00383725" w14:paraId="1DD1692C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F2B53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DE971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管院停車場</w:t>
            </w:r>
          </w:p>
        </w:tc>
      </w:tr>
      <w:tr w:rsidR="00383725" w14:paraId="7C42C447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C7DA7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19C7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花師教育學院</w:t>
            </w:r>
          </w:p>
        </w:tc>
      </w:tr>
      <w:tr w:rsidR="00383725" w14:paraId="3BE8B9C8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0C198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A9FB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花師停車場</w:t>
            </w:r>
          </w:p>
        </w:tc>
      </w:tr>
      <w:tr w:rsidR="00383725" w14:paraId="2B550B0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BFEF4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0B38D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藝術學院</w:t>
            </w:r>
          </w:p>
        </w:tc>
      </w:tr>
      <w:tr w:rsidR="00383725" w14:paraId="17685E53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E1F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9E51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藝術工坊</w:t>
            </w:r>
          </w:p>
        </w:tc>
      </w:tr>
      <w:tr w:rsidR="00383725" w14:paraId="00239E8D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741EA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8647B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行政大樓</w:t>
            </w:r>
          </w:p>
        </w:tc>
      </w:tr>
      <w:tr w:rsidR="00383725" w14:paraId="4CA67E14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2EDB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8B22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體育館</w:t>
            </w:r>
          </w:p>
        </w:tc>
      </w:tr>
      <w:tr w:rsidR="00383725" w14:paraId="2C849C6F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FA03B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宿舍區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2BE8A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向晴莊</w:t>
            </w:r>
          </w:p>
        </w:tc>
      </w:tr>
      <w:tr w:rsidR="00383725" w14:paraId="707200BF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222A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5AF47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涵星莊</w:t>
            </w:r>
          </w:p>
        </w:tc>
      </w:tr>
      <w:tr w:rsidR="00383725" w14:paraId="37BF7385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383F0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8567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仰山莊</w:t>
            </w:r>
          </w:p>
        </w:tc>
      </w:tr>
      <w:tr w:rsidR="00383725" w14:paraId="30B6D60F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8A83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8B39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多容館</w:t>
            </w:r>
          </w:p>
        </w:tc>
      </w:tr>
      <w:tr w:rsidR="00383725" w14:paraId="7640A8E9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EDACF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宿舍區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1D7B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多容館停車場</w:t>
            </w:r>
          </w:p>
        </w:tc>
      </w:tr>
      <w:tr w:rsidR="00383725" w14:paraId="47023551" w14:textId="77777777">
        <w:trPr>
          <w:trHeight w:val="506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CD973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CC59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擷雲莊</w:t>
            </w:r>
          </w:p>
        </w:tc>
      </w:tr>
      <w:tr w:rsidR="00383725" w14:paraId="70CB56D4" w14:textId="77777777">
        <w:trPr>
          <w:trHeight w:val="506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44D1A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EBA3C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舊 K 中心</w:t>
            </w:r>
          </w:p>
        </w:tc>
      </w:tr>
      <w:tr w:rsidR="00383725" w14:paraId="4A596232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E45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B025F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學人宿舍1~9</w:t>
            </w:r>
          </w:p>
          <w:p w14:paraId="6E36E0C2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114300" distB="114300" distL="114300" distR="114300" wp14:anchorId="38A1348C" wp14:editId="1B69C417">
                  <wp:extent cx="3614738" cy="4169979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47616" t="18310" r="21227" b="17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738" cy="4169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25" w14:paraId="719FE647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8EB68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ED6A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迎曦莊</w:t>
            </w:r>
          </w:p>
        </w:tc>
      </w:tr>
      <w:tr w:rsidR="00383725" w14:paraId="48FD05ED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2BDB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91FFD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沁月莊</w:t>
            </w:r>
          </w:p>
        </w:tc>
      </w:tr>
      <w:tr w:rsidR="00383725" w14:paraId="5C5CEB1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926D9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40CD3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集賢館</w:t>
            </w:r>
          </w:p>
        </w:tc>
      </w:tr>
      <w:tr w:rsidR="00383725" w14:paraId="0826D931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D076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34A7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行雲莊</w:t>
            </w:r>
          </w:p>
        </w:tc>
      </w:tr>
      <w:tr w:rsidR="00383725" w14:paraId="0AFF8CE1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6DD47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</w:t>
            </w:r>
          </w:p>
          <w:p w14:paraId="6643DAA3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83FE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前門</w:t>
            </w:r>
          </w:p>
        </w:tc>
      </w:tr>
      <w:tr w:rsidR="00383725" w14:paraId="62A3774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52E8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467B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前門停車場1、2</w:t>
            </w:r>
          </w:p>
          <w:p w14:paraId="76BD98FF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4394690B" wp14:editId="2F8E97CD">
                  <wp:extent cx="3561953" cy="1709738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l="25679" t="17072" b="20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53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25" w14:paraId="55DAC4B6" w14:textId="77777777">
        <w:trPr>
          <w:trHeight w:val="440"/>
        </w:trPr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4D12A" w14:textId="77777777" w:rsidR="00383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其他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90C55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志學門停車場</w:t>
            </w:r>
          </w:p>
        </w:tc>
      </w:tr>
      <w:tr w:rsidR="00383725" w14:paraId="55B35CB2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5DEC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4FE7A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敖嗚社狗舍</w:t>
            </w:r>
          </w:p>
        </w:tc>
      </w:tr>
      <w:tr w:rsidR="00383725" w14:paraId="793D5D60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7F25A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50CC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東華會館</w:t>
            </w:r>
          </w:p>
        </w:tc>
      </w:tr>
      <w:tr w:rsidR="00383725" w14:paraId="08E56C5D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1FB7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1826D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汙水處理廠</w:t>
            </w:r>
          </w:p>
        </w:tc>
      </w:tr>
      <w:tr w:rsidR="00383725" w14:paraId="64F802B2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DA50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278C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游泳池停車場</w:t>
            </w:r>
          </w:p>
        </w:tc>
      </w:tr>
      <w:tr w:rsidR="00383725" w14:paraId="373E9A35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4287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030B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環解停車場</w:t>
            </w:r>
          </w:p>
        </w:tc>
      </w:tr>
      <w:tr w:rsidR="00383725" w14:paraId="3F09770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EBB97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F95FB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藝術學院停車場</w:t>
            </w:r>
          </w:p>
        </w:tc>
      </w:tr>
      <w:tr w:rsidR="00383725" w14:paraId="22A1AB3E" w14:textId="77777777">
        <w:trPr>
          <w:trHeight w:val="440"/>
        </w:trPr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28C1" w14:textId="77777777" w:rsidR="00383725" w:rsidRDefault="00383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D57B1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體育館停車場1、2</w:t>
            </w:r>
          </w:p>
          <w:p w14:paraId="79EA0A7F" w14:textId="77777777" w:rsidR="00383725" w:rsidRDefault="0000000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 wp14:anchorId="0C624DEC" wp14:editId="3253FDEC">
                  <wp:extent cx="3590290" cy="1185982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l="32022" t="38736" b="21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290" cy="1185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31BCD" w14:textId="77777777" w:rsidR="00383725" w:rsidRDefault="0038372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標楷體" w:eastAsia="標楷體" w:hAnsi="標楷體" w:cs="標楷體"/>
        </w:rPr>
      </w:pPr>
      <w:bookmarkStart w:id="3" w:name="_heading=h.r291k5n514zk" w:colFirst="0" w:colLast="0"/>
      <w:bookmarkEnd w:id="3"/>
    </w:p>
    <w:p w14:paraId="56BE5CBD" w14:textId="77777777" w:rsidR="0038372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成果發表：於學期末規劃一次2.5小時的成果發表。</w:t>
      </w:r>
    </w:p>
    <w:p w14:paraId="5FF8B39F" w14:textId="77777777" w:rsidR="00383725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服務學習內容：</w:t>
      </w:r>
    </w:p>
    <w:p w14:paraId="630FC95B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此項服務學習的室內培訓計2.5小時，介紹校園內常見的鳥類、辨識及資料上傳方法。</w:t>
      </w:r>
    </w:p>
    <w:p w14:paraId="6FAC85CB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例行調查為每個月1次，每次2.5小時，每個樣點停留6分鐘，記錄聽到、看到的鳥種及數量。</w:t>
      </w:r>
    </w:p>
    <w:p w14:paraId="48959F80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調查的記錄以eBird應用程式為主要記錄工具，每個樣點定點計數，並透過iNaturalist專案設立，讓參與者可以額外上傳資料，只要額外上傳的資料達到上述的條件，即可額外給予時數。</w:t>
      </w:r>
    </w:p>
    <w:p w14:paraId="2F14DAED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於學期末舉辦2.5小時的成果發表，發表這學期的調查成果或此計畫需要改進之處。</w:t>
      </w:r>
    </w:p>
    <w:p w14:paraId="4E1F7F61" w14:textId="77777777" w:rsidR="00383725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資源需求：</w:t>
      </w:r>
    </w:p>
    <w:p w14:paraId="29667871" w14:textId="77777777" w:rsidR="0038372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例行調查時需要智慧型手機或相機以及腳踏車、望遠鏡，上傳資料時需要智慧型手機或電腦，例行調查外紀錄上傳需要相機、智慧型手機或電腦，負責人會設立專案供資料存取。</w:t>
      </w:r>
    </w:p>
    <w:sectPr w:rsidR="00383725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50DB"/>
    <w:multiLevelType w:val="multilevel"/>
    <w:tmpl w:val="4DDC4CF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1993C5F"/>
    <w:multiLevelType w:val="multilevel"/>
    <w:tmpl w:val="9F60A1D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52F7A24"/>
    <w:multiLevelType w:val="multilevel"/>
    <w:tmpl w:val="F75E5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3" w15:restartNumberingAfterBreak="0">
    <w:nsid w:val="4E93179C"/>
    <w:multiLevelType w:val="multilevel"/>
    <w:tmpl w:val="CBBC95D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C2011A3"/>
    <w:multiLevelType w:val="multilevel"/>
    <w:tmpl w:val="BD32998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F36569C"/>
    <w:multiLevelType w:val="multilevel"/>
    <w:tmpl w:val="D6003D2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2F923D9"/>
    <w:multiLevelType w:val="multilevel"/>
    <w:tmpl w:val="EDD2269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26307444">
    <w:abstractNumId w:val="4"/>
  </w:num>
  <w:num w:numId="2" w16cid:durableId="1151406865">
    <w:abstractNumId w:val="1"/>
  </w:num>
  <w:num w:numId="3" w16cid:durableId="691806058">
    <w:abstractNumId w:val="6"/>
  </w:num>
  <w:num w:numId="4" w16cid:durableId="724794765">
    <w:abstractNumId w:val="5"/>
  </w:num>
  <w:num w:numId="5" w16cid:durableId="1182158968">
    <w:abstractNumId w:val="0"/>
  </w:num>
  <w:num w:numId="6" w16cid:durableId="109781425">
    <w:abstractNumId w:val="3"/>
  </w:num>
  <w:num w:numId="7" w16cid:durableId="20738890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725"/>
    <w:rsid w:val="002B62A8"/>
    <w:rsid w:val="00383725"/>
    <w:rsid w:val="00A81849"/>
    <w:rsid w:val="00BF27E3"/>
    <w:rsid w:val="00FC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89933"/>
  <w15:docId w15:val="{3735A50F-9784-429D-91AF-E92ED6B7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Web">
    <w:name w:val="Normal (Web)"/>
    <w:basedOn w:val="a"/>
    <w:uiPriority w:val="99"/>
    <w:unhideWhenUsed/>
    <w:rsid w:val="00C7266A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D51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51E6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51E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51E6F"/>
    <w:rPr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XOwYCm6GR6qst6Y8S0h+ZrYojA==">AMUW2mUwblAIQ40W0KM9HzrJbIqb2xnv5kY4XXhOlmmAcVihd7YNmnI2NYrXm1GUgbkfX7hJSASFT0l441EOt/Yd30KRtTVWPTJImVM0co5k479l4C0AdVlDAO3SUX7o4DZOA9eovr8+DIttO1hnRaGPgzqrvwbcd4txPMP9VZedAu+9IR25e9uFTheCmZecahUex4Dcp0+0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348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以芩 陳</dc:creator>
  <cp:lastModifiedBy>翔鈺 曾</cp:lastModifiedBy>
  <cp:revision>5</cp:revision>
  <dcterms:created xsi:type="dcterms:W3CDTF">2023-01-18T04:21:00Z</dcterms:created>
  <dcterms:modified xsi:type="dcterms:W3CDTF">2023-01-18T04:37:00Z</dcterms:modified>
</cp:coreProperties>
</file>